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2E0C81" w:rsidRPr="002E0C81">
        <w:rPr>
          <w:b/>
          <w:sz w:val="28"/>
          <w:szCs w:val="28"/>
        </w:rPr>
        <w:t>г. Курск</w:t>
      </w:r>
      <w:r w:rsidR="00277E5E">
        <w:rPr>
          <w:rStyle w:val="a6"/>
          <w:b/>
          <w:sz w:val="28"/>
          <w:szCs w:val="28"/>
        </w:rPr>
        <w:footnoteReference w:id="2"/>
      </w:r>
    </w:p>
    <w:p w:rsidR="00136DA1" w:rsidRPr="00FC6170" w:rsidRDefault="00136DA1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2A1547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2A154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>Ку</w:t>
            </w:r>
            <w:r w:rsidR="00FD2CDC" w:rsidRPr="00FD2CDC">
              <w:rPr>
                <w:sz w:val="28"/>
                <w:szCs w:val="28"/>
                <w:u w:val="single"/>
              </w:rPr>
              <w:t>р</w:t>
            </w:r>
            <w:r w:rsidR="00FD2CDC" w:rsidRPr="00FD2CDC">
              <w:rPr>
                <w:sz w:val="28"/>
                <w:szCs w:val="28"/>
                <w:u w:val="single"/>
              </w:rPr>
              <w:t xml:space="preserve">ский р-н, </w:t>
            </w:r>
            <w:r w:rsidR="002E0C81" w:rsidRPr="002E0C81">
              <w:rPr>
                <w:sz w:val="28"/>
                <w:szCs w:val="28"/>
                <w:u w:val="single"/>
              </w:rPr>
              <w:t>г. Курск</w:t>
            </w:r>
            <w:r w:rsidR="00136DA1">
              <w:rPr>
                <w:sz w:val="28"/>
                <w:szCs w:val="28"/>
                <w:u w:val="single"/>
              </w:rPr>
              <w:t xml:space="preserve">, </w:t>
            </w:r>
            <w:r w:rsidR="002A1547">
              <w:rPr>
                <w:sz w:val="28"/>
                <w:szCs w:val="28"/>
                <w:u w:val="single"/>
              </w:rPr>
              <w:t>2.07.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2A1547">
              <w:rPr>
                <w:sz w:val="28"/>
                <w:szCs w:val="28"/>
                <w:u w:val="single"/>
              </w:rPr>
              <w:t xml:space="preserve"> г.</w:t>
            </w:r>
          </w:p>
          <w:p w:rsidR="002A1547" w:rsidRPr="009C2FBC" w:rsidRDefault="002A1547" w:rsidP="002A154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8A12F7">
              <w:rPr>
                <w:sz w:val="28"/>
                <w:szCs w:val="28"/>
                <w:u w:val="single"/>
              </w:rPr>
              <w:t>586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2A1547" w:rsidRPr="009C2FBC" w:rsidRDefault="002A1547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2A1547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</w:t>
            </w:r>
            <w:r w:rsidR="008A12F7">
              <w:rPr>
                <w:sz w:val="28"/>
                <w:szCs w:val="28"/>
                <w:u w:val="single"/>
              </w:rPr>
              <w:t>ная м</w:t>
            </w:r>
            <w:r w:rsidR="008A12F7">
              <w:rPr>
                <w:sz w:val="28"/>
                <w:szCs w:val="28"/>
                <w:u w:val="single"/>
              </w:rPr>
              <w:t>о</w:t>
            </w:r>
            <w:r w:rsidR="008A12F7">
              <w:rPr>
                <w:sz w:val="28"/>
                <w:szCs w:val="28"/>
                <w:u w:val="single"/>
              </w:rPr>
              <w:t>гила</w:t>
            </w:r>
          </w:p>
          <w:p w:rsidR="002A1547" w:rsidRPr="009C2FBC" w:rsidRDefault="002A1547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A12F7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Постамент 3х3 м со стелой без ограждения. Состояние удовлетв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рительное</w:t>
            </w:r>
          </w:p>
          <w:p w:rsidR="002A1547" w:rsidRPr="009C2FBC" w:rsidRDefault="002A1547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</w:t>
            </w:r>
            <w:r w:rsidRPr="009C7890">
              <w:rPr>
                <w:sz w:val="28"/>
                <w:szCs w:val="28"/>
              </w:rPr>
              <w:t>е</w:t>
            </w:r>
            <w:r w:rsidRPr="009C7890">
              <w:rPr>
                <w:sz w:val="28"/>
                <w:szCs w:val="28"/>
              </w:rPr>
              <w:t>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77E5E" w:rsidP="008F2F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Стела из черного мрамора 1,5х0,65 м с надп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сью, содержащей сведения о погибшей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77E5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Pr="00FC6170" w:rsidRDefault="00277E5E" w:rsidP="002A15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277E5E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5" w:type="dxa"/>
            <w:shd w:val="clear" w:color="auto" w:fill="auto"/>
          </w:tcPr>
          <w:p w:rsidR="0049458A" w:rsidRPr="00FC6170" w:rsidRDefault="00277E5E" w:rsidP="00E743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Майор медици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ской службы</w:t>
            </w:r>
          </w:p>
        </w:tc>
        <w:tc>
          <w:tcPr>
            <w:tcW w:w="2568" w:type="dxa"/>
            <w:shd w:val="clear" w:color="auto" w:fill="auto"/>
          </w:tcPr>
          <w:p w:rsidR="002C791E" w:rsidRDefault="00277E5E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Шишманева</w:t>
            </w:r>
          </w:p>
          <w:p w:rsidR="00EA33A0" w:rsidRPr="00FC6170" w:rsidRDefault="00277E5E" w:rsidP="00DE388C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Галина Павловна</w:t>
            </w:r>
          </w:p>
        </w:tc>
        <w:tc>
          <w:tcPr>
            <w:tcW w:w="999" w:type="dxa"/>
            <w:shd w:val="clear" w:color="auto" w:fill="auto"/>
          </w:tcPr>
          <w:p w:rsidR="00EA33A0" w:rsidRPr="00FC6170" w:rsidRDefault="00277E5E" w:rsidP="00E743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1911</w:t>
            </w:r>
          </w:p>
        </w:tc>
        <w:tc>
          <w:tcPr>
            <w:tcW w:w="1569" w:type="dxa"/>
            <w:shd w:val="clear" w:color="auto" w:fill="auto"/>
          </w:tcPr>
          <w:p w:rsidR="00EA33A0" w:rsidRPr="002807EB" w:rsidRDefault="00136DA1" w:rsidP="00350C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2.07.</w:t>
            </w:r>
            <w:r w:rsidR="00277E5E">
              <w:rPr>
                <w:sz w:val="28"/>
                <w:szCs w:val="28"/>
              </w:rPr>
              <w:t>1943</w:t>
            </w:r>
          </w:p>
        </w:tc>
        <w:tc>
          <w:tcPr>
            <w:tcW w:w="2283" w:type="dxa"/>
            <w:shd w:val="clear" w:color="auto" w:fill="auto"/>
          </w:tcPr>
          <w:p w:rsidR="00EA33A0" w:rsidRPr="00FC6170" w:rsidRDefault="00277E5E" w:rsidP="00E743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Никитское кла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бище г. Курска</w:t>
            </w: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A1547" w:rsidRPr="00C55FA5" w:rsidRDefault="002A1547" w:rsidP="002A1547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33457C">
            <w:pPr>
              <w:jc w:val="both"/>
              <w:rPr>
                <w:sz w:val="28"/>
                <w:szCs w:val="28"/>
              </w:rPr>
            </w:pP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  <w:r w:rsidRPr="00277E5E">
        <w:rPr>
          <w:noProof/>
        </w:rPr>
        <w:lastRenderedPageBreak/>
        <w:drawing>
          <wp:inline distT="0" distB="0" distL="0" distR="0">
            <wp:extent cx="6645910" cy="9461832"/>
            <wp:effectExtent l="0" t="0" r="2540" b="6350"/>
            <wp:docPr id="11" name="Рисунок 11" descr="D:\Архив12.07.2019\Памятники\Карточки\Курский\Курс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D:\Архив12.07.2019\Памятники\Карточки\Курский\Курск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61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7E5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E02" w:rsidRDefault="00252E02" w:rsidP="00FF362D">
      <w:r>
        <w:separator/>
      </w:r>
    </w:p>
  </w:endnote>
  <w:endnote w:type="continuationSeparator" w:id="1">
    <w:p w:rsidR="00252E02" w:rsidRDefault="00252E02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E02" w:rsidRDefault="00252E02" w:rsidP="00FF362D">
      <w:r>
        <w:separator/>
      </w:r>
    </w:p>
  </w:footnote>
  <w:footnote w:type="continuationSeparator" w:id="1">
    <w:p w:rsidR="00252E02" w:rsidRDefault="00252E02" w:rsidP="00FF362D">
      <w:r>
        <w:continuationSeparator/>
      </w:r>
    </w:p>
  </w:footnote>
  <w:footnote w:id="2">
    <w:p w:rsidR="00277E5E" w:rsidRDefault="00277E5E">
      <w:pPr>
        <w:pStyle w:val="a4"/>
      </w:pPr>
      <w:r>
        <w:rPr>
          <w:rStyle w:val="a6"/>
        </w:rPr>
        <w:footnoteRef/>
      </w:r>
      <w:hyperlink r:id="rId1" w:history="1">
        <w:r w:rsidRPr="00854D6F">
          <w:rPr>
            <w:rStyle w:val="a7"/>
          </w:rPr>
          <w:t>https://obd-memorial.ru/html/info.htm?id=1150513687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DA1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52E02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547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C791E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D5291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02C3"/>
    <w:rsid w:val="00B32294"/>
    <w:rsid w:val="00B45735"/>
    <w:rsid w:val="00B52FF0"/>
    <w:rsid w:val="00B53CEB"/>
    <w:rsid w:val="00B53E41"/>
    <w:rsid w:val="00B56BD2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36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F56D5-65D7-458E-8573-936C65496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2020-04-23T17:29:00Z</dcterms:created>
  <dcterms:modified xsi:type="dcterms:W3CDTF">2002-01-01T05:57:00Z</dcterms:modified>
</cp:coreProperties>
</file>